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99" w:rsidRPr="006E1099" w:rsidRDefault="006E1099" w:rsidP="006E10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fr-FR"/>
        </w:rPr>
      </w:pPr>
      <w:r w:rsidRPr="006E1099">
        <w:rPr>
          <w:rFonts w:ascii="Tahoma" w:eastAsia="Times New Roman" w:hAnsi="Tahoma" w:cs="Tahoma"/>
          <w:b/>
          <w:bCs/>
          <w:caps/>
          <w:lang w:val="es-ES" w:eastAsia="fr-FR"/>
        </w:rPr>
        <w:t>4</w:t>
      </w:r>
      <w:r w:rsidRPr="006E1099">
        <w:rPr>
          <w:rFonts w:ascii="Calibri" w:eastAsia="Times New Roman" w:hAnsi="Calibri" w:cs="Calibri"/>
          <w:b/>
          <w:bCs/>
          <w:caps/>
          <w:sz w:val="17"/>
          <w:szCs w:val="17"/>
          <w:vertAlign w:val="superscript"/>
          <w:lang w:val="es-ES" w:eastAsia="fr-FR"/>
        </w:rPr>
        <w:t>ÈME</w:t>
      </w:r>
      <w:r w:rsidRPr="006E1099">
        <w:rPr>
          <w:rFonts w:ascii="Tahoma" w:eastAsia="Times New Roman" w:hAnsi="Tahoma" w:cs="Tahoma"/>
          <w:b/>
          <w:bCs/>
          <w:caps/>
          <w:lang w:val="es-ES" w:eastAsia="fr-FR"/>
        </w:rPr>
        <w:t> APPEL A PROJETS 10 000 LOGEMENTS HLM ACCOMPAGNÉS</w:t>
      </w:r>
      <w:r w:rsidRPr="006E1099">
        <w:rPr>
          <w:rFonts w:ascii="Tahoma" w:eastAsia="Times New Roman" w:hAnsi="Tahoma" w:cs="Tahoma"/>
          <w:b/>
          <w:bCs/>
          <w:caps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Calibri" w:eastAsia="Times New Roman" w:hAnsi="Calibri" w:cs="Calibri"/>
          <w:lang w:val="es-ES" w:eastAsia="fr-FR"/>
        </w:rPr>
        <w:t>AVIS CONJOINT AR Hlm – DREAL ou CPR</w:t>
      </w:r>
      <w:r w:rsidRPr="006E1099">
        <w:rPr>
          <w:rFonts w:ascii="Calibri" w:eastAsia="Times New Roman" w:hAnsi="Calibri" w:cs="Calibri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Tahoma" w:eastAsia="Times New Roman" w:hAnsi="Tahoma" w:cs="Tahoma"/>
          <w:sz w:val="20"/>
          <w:szCs w:val="20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Tahoma" w:eastAsia="Times New Roman" w:hAnsi="Tahoma" w:cs="Tahoma"/>
          <w:b/>
          <w:bCs/>
          <w:sz w:val="20"/>
          <w:szCs w:val="20"/>
          <w:lang w:val="es-ES" w:eastAsia="fr-FR"/>
        </w:rPr>
        <w:t>Nom de la Région: Auvergne-Rhône-Alpes</w:t>
      </w:r>
      <w:r w:rsidRPr="006E1099">
        <w:rPr>
          <w:rFonts w:ascii="Tahoma" w:eastAsia="Times New Roman" w:hAnsi="Tahoma" w:cs="Tahoma"/>
          <w:sz w:val="20"/>
          <w:szCs w:val="20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Tahoma" w:eastAsia="Times New Roman" w:hAnsi="Tahoma" w:cs="Tahoma"/>
          <w:b/>
          <w:bCs/>
          <w:sz w:val="20"/>
          <w:szCs w:val="20"/>
          <w:lang w:val="es-ES" w:eastAsia="fr-FR"/>
        </w:rPr>
        <w:t>Nombre total de dossiers reçus: 3 (trois)</w:t>
      </w:r>
      <w:r w:rsidRPr="006E1099">
        <w:rPr>
          <w:rFonts w:ascii="Tahoma" w:eastAsia="Times New Roman" w:hAnsi="Tahoma" w:cs="Tahoma"/>
          <w:sz w:val="20"/>
          <w:szCs w:val="20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Tahoma" w:eastAsia="Times New Roman" w:hAnsi="Tahoma" w:cs="Tahoma"/>
          <w:b/>
          <w:bCs/>
          <w:sz w:val="20"/>
          <w:szCs w:val="20"/>
          <w:lang w:val="es-ES" w:eastAsia="fr-FR"/>
        </w:rPr>
        <w:t>Date de l’instruction: 26 octobre 2018</w:t>
      </w:r>
      <w:r w:rsidRPr="006E1099">
        <w:rPr>
          <w:rFonts w:ascii="Tahoma" w:eastAsia="Times New Roman" w:hAnsi="Tahoma" w:cs="Tahoma"/>
          <w:sz w:val="20"/>
          <w:szCs w:val="20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Tahoma" w:eastAsia="Times New Roman" w:hAnsi="Tahoma" w:cs="Tahoma"/>
          <w:sz w:val="20"/>
          <w:szCs w:val="20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Tahoma" w:eastAsia="Times New Roman" w:hAnsi="Tahoma" w:cs="Tahoma"/>
          <w:sz w:val="20"/>
          <w:szCs w:val="20"/>
          <w:lang w:eastAsia="fr-FR"/>
        </w:rPr>
        <w:t>NB : Il a été demandé au CPR de procéder à un classement des dossiers reçus, ce qui a été fait ci-dessous. Toutefois, la DREAL et l’AURA-HLM portent pleinement ces trois projets qui s’inscrivent dans le partenariat local et permette de répondre à un besoin non couvert.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19"/>
      </w:tblGrid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divId w:val="7892760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PROJET n°1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Nom du projet : Équipes territoriales d’alternative globale à l’expulsion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Bailleur social : GrandLyon Habitat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AVIS DU CPR </w:t>
            </w:r>
          </w:p>
        </w:tc>
      </w:tr>
      <w:tr w:rsidR="006E1099" w:rsidRPr="006E1099" w:rsidTr="006E1099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Wingdings" w:eastAsia="Times New Roman" w:hAnsi="Wingdings" w:cs="Times New Roman"/>
                <w:b/>
                <w:bCs/>
                <w:sz w:val="32"/>
                <w:szCs w:val="32"/>
                <w:lang w:eastAsia="fr-FR"/>
              </w:rPr>
              <w:sym w:font="Wingdings" w:char="F04A"/>
            </w:r>
            <w:r w:rsidRPr="006E1099">
              <w:rPr>
                <w:rFonts w:ascii="Wingdings" w:eastAsia="Times New Roman" w:hAnsi="Wingdings" w:cs="Times New Roman"/>
                <w:sz w:val="32"/>
                <w:szCs w:val="32"/>
                <w:lang w:eastAsia="fr-FR"/>
              </w:rPr>
              <w:t>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Wingdings" w:eastAsia="Times New Roman" w:hAnsi="Wingdings" w:cs="Times New Roman"/>
                <w:sz w:val="32"/>
                <w:szCs w:val="32"/>
                <w:lang w:eastAsia="fr-FR"/>
              </w:rPr>
              <w:t>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Questions soulevées :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 regard du premier projet reçu, des compléments ont été sollicités auprès des porteurs de projet :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Quelle est l’expérience tirée du projet PLACE financé précédemment ? En quoi cette proposition est différente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Plateforme territoriale : est-il possible de davantage préciser sa composition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Le partenariat avec les associations : des contacts ont-ils déjà été pris avec les associations pressenties ? Des échanges sur les éventuels modes de travail futur ont-ils eu lieu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Le partenariat avec l’État : point peu développer, à préciser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Organisation du relogement dans un autre type d’habitat : un des points importants de l’appel à projet porte sur l’engagement des bailleurs à proposer une solution pérenne de logement. Il est possible de proposer des solutions temporaires mais à condition de prévoir un engagement sur le parcours.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Plan de financement : le financement de la partie « AMI Logement d’abord » est-il effectivement garanti ? Vigilance : le montant de subvention sollicité est supérieur à 80 % des dépenses subventionnables.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⇒</w:t>
            </w: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le plan de financement a été révisé pour être en conformité avec les règles de l’appel à projet.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Des réponses et modifications ont été apportées à ces points de vigilance, elles figurent dans un document spécifique, joint à l’envoi.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Remarques / avis global :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Voir grille d’analyse spécifique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Rang de classement parmi les dossiers retenus : 1 / 3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</w:tbl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Calibri" w:eastAsia="Times New Roman" w:hAnsi="Calibri" w:cs="Calibri"/>
          <w:lang w:eastAsia="fr-FR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19"/>
      </w:tblGrid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divId w:val="55328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PROJET n°2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Nom du projet : Logement Toujours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Bailleur social : OPAC 38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AVIS DU CPR </w:t>
            </w:r>
          </w:p>
        </w:tc>
      </w:tr>
      <w:tr w:rsidR="006E1099" w:rsidRPr="006E1099" w:rsidTr="006E1099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Wingdings" w:eastAsia="Times New Roman" w:hAnsi="Wingdings" w:cs="Times New Roman"/>
                <w:b/>
                <w:bCs/>
                <w:sz w:val="32"/>
                <w:szCs w:val="32"/>
                <w:lang w:eastAsia="fr-FR"/>
              </w:rPr>
              <w:sym w:font="Wingdings" w:char="F04A"/>
            </w:r>
            <w:r w:rsidRPr="006E1099">
              <w:rPr>
                <w:rFonts w:ascii="Wingdings" w:eastAsia="Times New Roman" w:hAnsi="Wingdings" w:cs="Times New Roman"/>
                <w:sz w:val="32"/>
                <w:szCs w:val="32"/>
                <w:lang w:eastAsia="fr-FR"/>
              </w:rPr>
              <w:t>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Wingdings" w:eastAsia="Times New Roman" w:hAnsi="Wingdings" w:cs="Times New Roman"/>
                <w:sz w:val="32"/>
                <w:szCs w:val="32"/>
                <w:lang w:eastAsia="fr-FR"/>
              </w:rPr>
              <w:t>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Questions soulevées :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 regard du premier projet reçu, des compléments ont été sollicités auprès des porteurs de projet :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- Le périmètre du projet : quels sont les nouveaux territoires couverts ? les nouveaux bailleurs concernés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Sur les parcours : que se passe-t-il si les baux glissants ne glissent pas ? Un des points importants de l’appel à projet porte sur l’engagement des bailleurs à proposer une solution pérenne de logement. Il est possible de proposer des solutions temporaires mais à condition de prévoir un engagement sur le parcours.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Sur les publics concernés et l’accompagnement proposé : pouvez-vous préciser à quel stade de la situation d’impayé se trouve-t-on ? Y a t –il une gradation des niveaux d’accompagnement ? Comment est-ce prévu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Le partenariat avec l’État et les collectivités dont le Département : Sont-ils informés de la réponse à l’appel à projet 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Partenariat bailleurs/associations : quelles contractualisations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Plan de financement : le fond d’aide à la solvabilisation n’est pas subventionnable et le montant de la subvention demandée dépasse les 50% des dépenses subventionnables.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⇒</w:t>
            </w: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le plan de financement a été révisé pour être en conformité avec les règles de l’appel à projet.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fr-FR"/>
              </w:rPr>
              <w:t>- Les suites : quel système d’évaluation est prévu ?</w:t>
            </w: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Des réponses et modifications ont été apportées à ces points de vigilance, elles figurent dans un document spécifique, joint à l’envoi.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Remarques / avis global :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Voir grille d’analyse spécifique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Rang de classement parmi les dossiers retenus : 2 / 3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</w:tbl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Calibri" w:eastAsia="Times New Roman" w:hAnsi="Calibri" w:cs="Calibri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Calibri" w:eastAsia="Times New Roman" w:hAnsi="Calibri" w:cs="Calibri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Calibri" w:eastAsia="Times New Roman" w:hAnsi="Calibri" w:cs="Calibri"/>
          <w:lang w:eastAsia="fr-FR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19"/>
      </w:tblGrid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divId w:val="11765347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PROJET n°3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Nom du projet : Actions d’accompagnement vers et dans le logement à destination des jeunes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Bailleur social : OPAC 43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AVIS DU CPR </w:t>
            </w:r>
          </w:p>
        </w:tc>
      </w:tr>
      <w:tr w:rsidR="006E1099" w:rsidRPr="006E1099" w:rsidTr="006E1099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Wingdings" w:eastAsia="Times New Roman" w:hAnsi="Wingdings" w:cs="Times New Roman"/>
                <w:b/>
                <w:bCs/>
                <w:sz w:val="32"/>
                <w:szCs w:val="32"/>
                <w:lang w:eastAsia="fr-FR"/>
              </w:rPr>
              <w:sym w:font="Wingdings" w:char="F04A"/>
            </w:r>
            <w:r w:rsidRPr="006E1099">
              <w:rPr>
                <w:rFonts w:ascii="Wingdings" w:eastAsia="Times New Roman" w:hAnsi="Wingdings" w:cs="Times New Roman"/>
                <w:sz w:val="32"/>
                <w:szCs w:val="32"/>
                <w:lang w:eastAsia="fr-FR"/>
              </w:rPr>
              <w:t>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Wingdings" w:eastAsia="Times New Roman" w:hAnsi="Wingdings" w:cs="Times New Roman"/>
                <w:sz w:val="32"/>
                <w:szCs w:val="32"/>
                <w:lang w:eastAsia="fr-FR"/>
              </w:rPr>
              <w:t>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Questions soulevées :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Au regard du premier projet reçu, des compléments ont été sollicités auprès des porteurs de projet :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Le portage du projet. Il a été demandé de préciser le bailleur porteur du projet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L’objet du projet : il est similaire à celui de l’appel à projet précédent. Il conviendrait de préciser quels sont les enseignements tirés de ce dernier et mettre en avant ce qui est nouveau en termes de méthode par exemple.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Sur l’accompagnement des ménages : précisions à apporter sur le contenu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Le partenariat avec l’État et les collectivités dont le Département : Sont-ils informés de la réponse à l’appel à projet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 Le financement : que prévoit le porteur de projet pour l’après appel à projet ?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Des réponses et modifications ont été apportées à ces points de vigilance, elles figurent dans un document spécifique, joint à l’envoi. Par ailleurs, après consultation de la DDCS, il nous a été confirmé que ce projet revêt une grande importance dans la réponse locale aux besoins des jeunes. Il est porté par l’ensemble des partenaires. </w:t>
            </w:r>
          </w:p>
          <w:p w:rsidR="006E1099" w:rsidRPr="006E1099" w:rsidRDefault="006E1099" w:rsidP="006E10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Remarques / avis global :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Voir grille d’analyse spécifique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  <w:tr w:rsidR="006E1099" w:rsidRPr="006E1099" w:rsidTr="006E1099">
        <w:tc>
          <w:tcPr>
            <w:tcW w:w="9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Rang de classement parmi les dossiers retenus : 3 / 3 </w:t>
            </w:r>
          </w:p>
          <w:p w:rsidR="006E1099" w:rsidRPr="006E1099" w:rsidRDefault="006E1099" w:rsidP="006E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109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</w:tr>
    </w:tbl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Calibri" w:eastAsia="Times New Roman" w:hAnsi="Calibri" w:cs="Calibri"/>
          <w:lang w:eastAsia="fr-FR"/>
        </w:rPr>
        <w:t> </w:t>
      </w:r>
    </w:p>
    <w:p w:rsidR="006E1099" w:rsidRPr="006E1099" w:rsidRDefault="006E1099" w:rsidP="006E1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6E1099">
        <w:rPr>
          <w:rFonts w:ascii="Calibri" w:eastAsia="Times New Roman" w:hAnsi="Calibri" w:cs="Calibri"/>
          <w:lang w:eastAsia="fr-FR"/>
        </w:rPr>
        <w:t> </w:t>
      </w:r>
    </w:p>
    <w:p w:rsidR="00536C59" w:rsidRDefault="00536C59">
      <w:bookmarkStart w:id="0" w:name="_GoBack"/>
      <w:bookmarkEnd w:id="0"/>
    </w:p>
    <w:sectPr w:rsidR="0053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99"/>
    <w:rsid w:val="00536C59"/>
    <w:rsid w:val="006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DD51-0D2F-4126-BA32-9F629EB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E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E1099"/>
  </w:style>
  <w:style w:type="character" w:customStyle="1" w:styleId="spellingerror">
    <w:name w:val="spellingerror"/>
    <w:basedOn w:val="Policepardfaut"/>
    <w:rsid w:val="006E1099"/>
  </w:style>
  <w:style w:type="character" w:customStyle="1" w:styleId="eop">
    <w:name w:val="eop"/>
    <w:basedOn w:val="Policepardfaut"/>
    <w:rsid w:val="006E1099"/>
  </w:style>
  <w:style w:type="character" w:customStyle="1" w:styleId="contextualspellingandgrammarerror">
    <w:name w:val="contextualspellingandgrammarerror"/>
    <w:basedOn w:val="Policepardfaut"/>
    <w:rsid w:val="006E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51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0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SYLVESTRE</dc:creator>
  <cp:keywords/>
  <dc:description/>
  <cp:lastModifiedBy>Maryse SYLVESTRE</cp:lastModifiedBy>
  <cp:revision>1</cp:revision>
  <dcterms:created xsi:type="dcterms:W3CDTF">2018-11-29T11:04:00Z</dcterms:created>
  <dcterms:modified xsi:type="dcterms:W3CDTF">2018-11-29T11:04:00Z</dcterms:modified>
</cp:coreProperties>
</file>