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A" w:rsidRPr="00961F84" w:rsidRDefault="002E67BD" w:rsidP="00E228FA">
      <w:pPr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noProof/>
          <w:lang w:eastAsia="fr-FR"/>
        </w:rPr>
        <w:drawing>
          <wp:inline distT="0" distB="0" distL="0" distR="0" wp14:anchorId="1D134D36" wp14:editId="0885C2BF">
            <wp:extent cx="1176069" cy="1764101"/>
            <wp:effectExtent l="0" t="0" r="5080" b="7620"/>
            <wp:docPr id="1" name="Image 1" descr="D:\CILOGIS\logo\logo_cilo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ILOGIS\logo\logo_cilog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4" cy="178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E228FA" w:rsidRPr="00961F84">
        <w:rPr>
          <w:b/>
          <w:sz w:val="24"/>
          <w:szCs w:val="24"/>
          <w:u w:val="single"/>
        </w:rPr>
        <w:t>Fiche d’identité CILOGIS</w:t>
      </w:r>
    </w:p>
    <w:p w:rsidR="000C6522" w:rsidRDefault="000C6522" w:rsidP="002E67BD">
      <w:pPr>
        <w:spacing w:after="0"/>
        <w:jc w:val="both"/>
        <w:rPr>
          <w:sz w:val="16"/>
          <w:szCs w:val="16"/>
          <w:u w:val="single"/>
        </w:rPr>
      </w:pPr>
    </w:p>
    <w:p w:rsidR="00E228FA" w:rsidRDefault="0043555E" w:rsidP="005D634D">
      <w:pPr>
        <w:jc w:val="both"/>
      </w:pPr>
      <w:r w:rsidRPr="003A3E74">
        <w:rPr>
          <w:u w:val="single"/>
        </w:rPr>
        <w:t>Date de création :</w:t>
      </w:r>
      <w:r>
        <w:t xml:space="preserve"> </w:t>
      </w:r>
      <w:r w:rsidR="003A3E74">
        <w:t>24 janvier 2012</w:t>
      </w:r>
    </w:p>
    <w:p w:rsidR="0043555E" w:rsidRDefault="0043555E" w:rsidP="005D634D">
      <w:pPr>
        <w:jc w:val="both"/>
      </w:pPr>
      <w:r w:rsidRPr="003A3E74">
        <w:rPr>
          <w:u w:val="single"/>
        </w:rPr>
        <w:t>Lieu du siège Social :</w:t>
      </w:r>
      <w:r>
        <w:t xml:space="preserve"> </w:t>
      </w:r>
      <w:r w:rsidR="003A3E74">
        <w:t xml:space="preserve">110 avenue de la </w:t>
      </w:r>
      <w:proofErr w:type="spellStart"/>
      <w:r w:rsidR="003A3E74">
        <w:t>Jallère</w:t>
      </w:r>
      <w:proofErr w:type="spellEnd"/>
      <w:r w:rsidR="003A3E74">
        <w:t xml:space="preserve"> à BORDEAUX</w:t>
      </w:r>
    </w:p>
    <w:p w:rsidR="0043555E" w:rsidRDefault="0043555E" w:rsidP="005D634D">
      <w:pPr>
        <w:jc w:val="both"/>
      </w:pPr>
      <w:r w:rsidRPr="003A3E74">
        <w:rPr>
          <w:u w:val="single"/>
        </w:rPr>
        <w:t>Président :</w:t>
      </w:r>
      <w:r>
        <w:t xml:space="preserve"> M. Norbert HIERAMONTE</w:t>
      </w:r>
    </w:p>
    <w:p w:rsidR="0043555E" w:rsidRDefault="0043555E" w:rsidP="005D634D">
      <w:pPr>
        <w:jc w:val="both"/>
      </w:pPr>
      <w:r w:rsidRPr="003A3E74">
        <w:rPr>
          <w:u w:val="single"/>
        </w:rPr>
        <w:t>Directeur général :</w:t>
      </w:r>
      <w:r>
        <w:t xml:space="preserve"> M. </w:t>
      </w:r>
      <w:r w:rsidR="002E67BD">
        <w:t>Hugues-Arnaud MAYER</w:t>
      </w:r>
    </w:p>
    <w:p w:rsidR="0043555E" w:rsidRPr="003A3E74" w:rsidRDefault="000C6522" w:rsidP="005D634D">
      <w:pPr>
        <w:jc w:val="both"/>
        <w:rPr>
          <w:u w:val="single"/>
        </w:rPr>
      </w:pPr>
      <w:r>
        <w:rPr>
          <w:u w:val="single"/>
        </w:rPr>
        <w:t>ESH a</w:t>
      </w:r>
      <w:r w:rsidR="0043555E" w:rsidRPr="003A3E74">
        <w:rPr>
          <w:u w:val="single"/>
        </w:rPr>
        <w:t>ctionnaires</w:t>
      </w:r>
      <w:r w:rsidR="003A3E74" w:rsidRPr="003A3E74">
        <w:rPr>
          <w:u w:val="single"/>
        </w:rPr>
        <w:t> :</w:t>
      </w:r>
    </w:p>
    <w:p w:rsidR="003A3E74" w:rsidRPr="003A3E74" w:rsidRDefault="003A3E74" w:rsidP="003A3E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lang w:eastAsia="fr-FR"/>
        </w:rPr>
      </w:pPr>
      <w:r w:rsidRPr="003A3E74">
        <w:rPr>
          <w:rFonts w:eastAsia="Times New Roman" w:cstheme="minorHAnsi"/>
          <w:b/>
          <w:lang w:eastAsia="fr-FR"/>
        </w:rPr>
        <w:t xml:space="preserve">CLAIRSIENNE </w:t>
      </w:r>
      <w:r w:rsidRPr="003A3E74">
        <w:rPr>
          <w:rFonts w:eastAsia="Times New Roman" w:cstheme="minorHAnsi"/>
          <w:lang w:eastAsia="fr-FR"/>
        </w:rPr>
        <w:t xml:space="preserve">représenté par Monsieur </w:t>
      </w:r>
      <w:r w:rsidRPr="003A3E74">
        <w:rPr>
          <w:rFonts w:eastAsia="Times New Roman" w:cstheme="minorHAnsi"/>
          <w:b/>
          <w:lang w:eastAsia="fr-FR"/>
        </w:rPr>
        <w:t>Daniel PALMARO</w:t>
      </w:r>
      <w:r w:rsidR="000C6522" w:rsidRPr="000C6522">
        <w:rPr>
          <w:rFonts w:eastAsia="Times New Roman" w:cstheme="minorHAnsi"/>
          <w:b/>
          <w:lang w:eastAsia="fr-FR"/>
        </w:rPr>
        <w:t xml:space="preserve">, </w:t>
      </w:r>
      <w:r w:rsidR="000C6522" w:rsidRPr="000C6522">
        <w:rPr>
          <w:rFonts w:eastAsia="Times New Roman" w:cstheme="minorHAnsi"/>
          <w:lang w:eastAsia="fr-FR"/>
        </w:rPr>
        <w:t>Directeur général</w:t>
      </w:r>
    </w:p>
    <w:p w:rsidR="003A3E74" w:rsidRPr="003A3E74" w:rsidRDefault="003A3E74" w:rsidP="003A3E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:rsidR="003A3E74" w:rsidRPr="003A3E74" w:rsidRDefault="003A3E74" w:rsidP="003A3E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lang w:eastAsia="fr-FR"/>
        </w:rPr>
      </w:pPr>
      <w:r w:rsidRPr="003A3E74">
        <w:rPr>
          <w:rFonts w:eastAsia="Times New Roman" w:cstheme="minorHAnsi"/>
          <w:b/>
          <w:lang w:eastAsia="fr-FR"/>
        </w:rPr>
        <w:t xml:space="preserve">DOM’AULIM </w:t>
      </w:r>
      <w:r w:rsidRPr="003A3E74">
        <w:rPr>
          <w:rFonts w:eastAsia="Times New Roman" w:cstheme="minorHAnsi"/>
          <w:lang w:eastAsia="fr-FR"/>
        </w:rPr>
        <w:t xml:space="preserve">représenté par Monsieur </w:t>
      </w:r>
      <w:r w:rsidRPr="003A3E74">
        <w:rPr>
          <w:rFonts w:eastAsia="Times New Roman" w:cstheme="minorHAnsi"/>
          <w:b/>
          <w:lang w:eastAsia="fr-FR"/>
        </w:rPr>
        <w:t>Philippe BLETY</w:t>
      </w:r>
      <w:r w:rsidR="000C6522" w:rsidRPr="000C6522">
        <w:rPr>
          <w:rFonts w:eastAsia="Times New Roman" w:cstheme="minorHAnsi"/>
          <w:b/>
          <w:lang w:eastAsia="fr-FR"/>
        </w:rPr>
        <w:t xml:space="preserve">, </w:t>
      </w:r>
      <w:r w:rsidR="000C6522" w:rsidRPr="000C6522">
        <w:rPr>
          <w:rFonts w:eastAsia="Times New Roman" w:cstheme="minorHAnsi"/>
          <w:lang w:eastAsia="fr-FR"/>
        </w:rPr>
        <w:t>Directeur général</w:t>
      </w:r>
    </w:p>
    <w:p w:rsidR="003A3E74" w:rsidRPr="003A3E74" w:rsidRDefault="003A3E74" w:rsidP="003A3E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:rsidR="003A3E74" w:rsidRPr="003A3E74" w:rsidRDefault="003A3E74" w:rsidP="003A3E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lang w:eastAsia="fr-FR"/>
        </w:rPr>
      </w:pPr>
      <w:r w:rsidRPr="003A3E74">
        <w:rPr>
          <w:rFonts w:eastAsia="Times New Roman" w:cstheme="minorHAnsi"/>
          <w:b/>
          <w:lang w:eastAsia="fr-FR"/>
        </w:rPr>
        <w:t xml:space="preserve">DOMOFRANCE </w:t>
      </w:r>
      <w:r w:rsidRPr="003A3E74">
        <w:rPr>
          <w:rFonts w:eastAsia="Times New Roman" w:cstheme="minorHAnsi"/>
          <w:lang w:eastAsia="fr-FR"/>
        </w:rPr>
        <w:t xml:space="preserve">représenté par Monsieur </w:t>
      </w:r>
      <w:r w:rsidRPr="003A3E74">
        <w:rPr>
          <w:rFonts w:eastAsia="Times New Roman" w:cstheme="minorHAnsi"/>
          <w:b/>
          <w:lang w:eastAsia="fr-FR"/>
        </w:rPr>
        <w:t>François CORNUZ</w:t>
      </w:r>
      <w:r w:rsidR="000C6522" w:rsidRPr="000C6522">
        <w:rPr>
          <w:rFonts w:eastAsia="Times New Roman" w:cstheme="minorHAnsi"/>
          <w:b/>
          <w:lang w:eastAsia="fr-FR"/>
        </w:rPr>
        <w:t xml:space="preserve">, </w:t>
      </w:r>
      <w:r w:rsidR="000C6522" w:rsidRPr="000C6522">
        <w:rPr>
          <w:rFonts w:eastAsia="Times New Roman" w:cstheme="minorHAnsi"/>
          <w:lang w:eastAsia="fr-FR"/>
        </w:rPr>
        <w:t>Directeur général</w:t>
      </w:r>
    </w:p>
    <w:p w:rsidR="003A3E74" w:rsidRPr="003A3E74" w:rsidRDefault="003A3E74" w:rsidP="003A3E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:rsidR="003A3E74" w:rsidRPr="003A3E74" w:rsidRDefault="003A3E74" w:rsidP="003A3E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lang w:eastAsia="fr-FR"/>
        </w:rPr>
      </w:pPr>
      <w:r w:rsidRPr="003A3E74">
        <w:rPr>
          <w:rFonts w:eastAsia="Times New Roman" w:cstheme="minorHAnsi"/>
          <w:b/>
          <w:lang w:eastAsia="fr-FR"/>
        </w:rPr>
        <w:t xml:space="preserve">LE FOYER DE LA GIRONDE </w:t>
      </w:r>
      <w:r w:rsidRPr="003A3E74">
        <w:rPr>
          <w:rFonts w:eastAsia="Times New Roman" w:cstheme="minorHAnsi"/>
          <w:lang w:eastAsia="fr-FR"/>
        </w:rPr>
        <w:t xml:space="preserve">représenté par </w:t>
      </w:r>
      <w:r w:rsidR="000C6522" w:rsidRPr="003A3E74">
        <w:rPr>
          <w:rFonts w:eastAsia="Times New Roman" w:cstheme="minorHAnsi"/>
          <w:b/>
          <w:lang w:eastAsia="fr-FR"/>
        </w:rPr>
        <w:t>Daniel PALMARO</w:t>
      </w:r>
      <w:r w:rsidR="000C6522" w:rsidRPr="000C6522">
        <w:rPr>
          <w:rFonts w:eastAsia="Times New Roman" w:cstheme="minorHAnsi"/>
          <w:b/>
          <w:lang w:eastAsia="fr-FR"/>
        </w:rPr>
        <w:t xml:space="preserve">, </w:t>
      </w:r>
      <w:r w:rsidR="000C6522" w:rsidRPr="000C6522">
        <w:rPr>
          <w:rFonts w:eastAsia="Times New Roman" w:cstheme="minorHAnsi"/>
          <w:lang w:eastAsia="fr-FR"/>
        </w:rPr>
        <w:t>Directeur général</w:t>
      </w:r>
    </w:p>
    <w:p w:rsidR="003A3E74" w:rsidRPr="003A3E74" w:rsidRDefault="003A3E74" w:rsidP="003A3E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:rsidR="003A3E74" w:rsidRPr="003A3E74" w:rsidRDefault="003A3E74" w:rsidP="003A3E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lang w:eastAsia="fr-FR"/>
        </w:rPr>
      </w:pPr>
      <w:r w:rsidRPr="003A3E74">
        <w:rPr>
          <w:rFonts w:eastAsia="Times New Roman" w:cstheme="minorHAnsi"/>
          <w:b/>
          <w:lang w:eastAsia="fr-FR"/>
        </w:rPr>
        <w:t xml:space="preserve">HABITELEM </w:t>
      </w:r>
      <w:r w:rsidRPr="003A3E74">
        <w:rPr>
          <w:rFonts w:eastAsia="Times New Roman" w:cstheme="minorHAnsi"/>
          <w:lang w:eastAsia="fr-FR"/>
        </w:rPr>
        <w:t xml:space="preserve">représenté par Monsieur </w:t>
      </w:r>
      <w:r w:rsidRPr="003A3E74">
        <w:rPr>
          <w:rFonts w:eastAsia="Times New Roman" w:cstheme="minorHAnsi"/>
          <w:b/>
          <w:lang w:eastAsia="fr-FR"/>
        </w:rPr>
        <w:t>Michel PELLIER</w:t>
      </w:r>
      <w:r w:rsidR="000C6522" w:rsidRPr="000C6522">
        <w:rPr>
          <w:rFonts w:eastAsia="Times New Roman" w:cstheme="minorHAnsi"/>
          <w:b/>
          <w:lang w:eastAsia="fr-FR"/>
        </w:rPr>
        <w:t xml:space="preserve">, </w:t>
      </w:r>
      <w:r w:rsidR="000C6522" w:rsidRPr="000C6522">
        <w:rPr>
          <w:rFonts w:eastAsia="Times New Roman" w:cstheme="minorHAnsi"/>
          <w:lang w:eastAsia="fr-FR"/>
        </w:rPr>
        <w:t>Directeur général</w:t>
      </w:r>
    </w:p>
    <w:p w:rsidR="003A3E74" w:rsidRPr="003A3E74" w:rsidRDefault="003A3E74" w:rsidP="003A3E7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:rsidR="003A3E74" w:rsidRPr="003A3E74" w:rsidRDefault="003A3E74" w:rsidP="003A3E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lang w:eastAsia="fr-FR"/>
        </w:rPr>
      </w:pPr>
      <w:r w:rsidRPr="003A3E74">
        <w:rPr>
          <w:rFonts w:eastAsia="Times New Roman" w:cstheme="minorHAnsi"/>
          <w:b/>
          <w:lang w:eastAsia="fr-FR"/>
        </w:rPr>
        <w:t xml:space="preserve">LOGEVIE </w:t>
      </w:r>
      <w:r w:rsidRPr="003A3E74">
        <w:rPr>
          <w:rFonts w:eastAsia="Times New Roman" w:cstheme="minorHAnsi"/>
          <w:lang w:eastAsia="fr-FR"/>
        </w:rPr>
        <w:t xml:space="preserve">représenté par </w:t>
      </w:r>
      <w:r w:rsidR="000C6522" w:rsidRPr="003A3E74">
        <w:rPr>
          <w:rFonts w:eastAsia="Times New Roman" w:cstheme="minorHAnsi"/>
          <w:lang w:eastAsia="fr-FR"/>
        </w:rPr>
        <w:t xml:space="preserve">Monsieur </w:t>
      </w:r>
      <w:r w:rsidR="000C6522" w:rsidRPr="003A3E74">
        <w:rPr>
          <w:rFonts w:eastAsia="Times New Roman" w:cstheme="minorHAnsi"/>
          <w:b/>
          <w:lang w:eastAsia="fr-FR"/>
        </w:rPr>
        <w:t>François CORNUZ</w:t>
      </w:r>
      <w:r w:rsidR="000C6522" w:rsidRPr="000C6522">
        <w:rPr>
          <w:rFonts w:eastAsia="Times New Roman" w:cstheme="minorHAnsi"/>
          <w:b/>
          <w:lang w:eastAsia="fr-FR"/>
        </w:rPr>
        <w:t xml:space="preserve">, </w:t>
      </w:r>
      <w:r w:rsidR="000C6522" w:rsidRPr="000C6522">
        <w:rPr>
          <w:rFonts w:eastAsia="Times New Roman" w:cstheme="minorHAnsi"/>
          <w:lang w:eastAsia="fr-FR"/>
        </w:rPr>
        <w:t>Directeur général</w:t>
      </w:r>
    </w:p>
    <w:p w:rsidR="000C6522" w:rsidRDefault="000C6522" w:rsidP="005D634D">
      <w:pPr>
        <w:jc w:val="both"/>
        <w:rPr>
          <w:sz w:val="16"/>
          <w:szCs w:val="16"/>
          <w:u w:val="single"/>
        </w:rPr>
      </w:pPr>
    </w:p>
    <w:p w:rsidR="0043555E" w:rsidRPr="000C6522" w:rsidRDefault="0043555E" w:rsidP="005D634D">
      <w:pPr>
        <w:jc w:val="both"/>
        <w:rPr>
          <w:u w:val="single"/>
        </w:rPr>
      </w:pPr>
      <w:r w:rsidRPr="000C6522">
        <w:rPr>
          <w:u w:val="single"/>
        </w:rPr>
        <w:t>Objet social</w:t>
      </w:r>
      <w:r w:rsidR="003A3E74" w:rsidRPr="000C6522">
        <w:rPr>
          <w:u w:val="single"/>
        </w:rPr>
        <w:t> </w:t>
      </w:r>
      <w:r w:rsidR="003A3E74" w:rsidRPr="00D25595">
        <w:t>:</w:t>
      </w:r>
      <w:r w:rsidR="000C6522" w:rsidRPr="00D25595">
        <w:t xml:space="preserve"> </w:t>
      </w:r>
      <w:r w:rsidR="000C6522" w:rsidRPr="000C6522">
        <w:t>5 missions ont été définies</w:t>
      </w:r>
      <w:r w:rsidR="000C6522">
        <w:t xml:space="preserve"> (3 générales et 2 spécifiques)</w:t>
      </w:r>
    </w:p>
    <w:p w:rsidR="00B943A6" w:rsidRPr="000C6522" w:rsidRDefault="00B943A6" w:rsidP="000C65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C6522">
        <w:rPr>
          <w:rFonts w:asciiTheme="minorHAnsi" w:hAnsiTheme="minorHAnsi" w:cstheme="minorHAnsi"/>
          <w:sz w:val="22"/>
          <w:szCs w:val="22"/>
        </w:rPr>
        <w:t xml:space="preserve">-d'assister, </w:t>
      </w:r>
      <w:r w:rsidRPr="000C6522">
        <w:rPr>
          <w:rFonts w:asciiTheme="minorHAnsi" w:hAnsiTheme="minorHAnsi" w:cstheme="minorHAnsi"/>
          <w:b/>
          <w:sz w:val="22"/>
          <w:szCs w:val="22"/>
        </w:rPr>
        <w:t>comme prestataire de services</w:t>
      </w:r>
      <w:r w:rsidRPr="000C6522">
        <w:rPr>
          <w:rFonts w:asciiTheme="minorHAnsi" w:hAnsiTheme="minorHAnsi" w:cstheme="minorHAnsi"/>
          <w:sz w:val="22"/>
          <w:szCs w:val="22"/>
        </w:rPr>
        <w:t>, ses actionnaires organismes d'habitations à loyer modéré dans toutes interventions de ces derniers sur des immeubles qui leur appartiennent ou qu'ils gèrent ;</w:t>
      </w:r>
    </w:p>
    <w:p w:rsidR="00B943A6" w:rsidRPr="000C6522" w:rsidRDefault="00B943A6" w:rsidP="000C65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C6522">
        <w:rPr>
          <w:rFonts w:asciiTheme="minorHAnsi" w:hAnsiTheme="minorHAnsi" w:cstheme="minorHAnsi"/>
          <w:sz w:val="22"/>
          <w:szCs w:val="22"/>
        </w:rPr>
        <w:t xml:space="preserve">-de </w:t>
      </w:r>
      <w:r w:rsidRPr="000C6522">
        <w:rPr>
          <w:rFonts w:asciiTheme="minorHAnsi" w:hAnsiTheme="minorHAnsi" w:cstheme="minorHAnsi"/>
          <w:b/>
          <w:sz w:val="22"/>
          <w:szCs w:val="22"/>
        </w:rPr>
        <w:t>gérer des immeubles</w:t>
      </w:r>
      <w:r w:rsidRPr="000C6522">
        <w:rPr>
          <w:rFonts w:asciiTheme="minorHAnsi" w:hAnsiTheme="minorHAnsi" w:cstheme="minorHAnsi"/>
          <w:sz w:val="22"/>
          <w:szCs w:val="22"/>
        </w:rPr>
        <w:t xml:space="preserve"> appartenant à ses actionnaires organismes d'habitations à loyer modéré ;</w:t>
      </w:r>
    </w:p>
    <w:p w:rsidR="00B943A6" w:rsidRPr="000C6522" w:rsidRDefault="00B943A6" w:rsidP="000C65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C6522">
        <w:rPr>
          <w:rFonts w:asciiTheme="minorHAnsi" w:hAnsiTheme="minorHAnsi" w:cstheme="minorHAnsi"/>
          <w:sz w:val="22"/>
          <w:szCs w:val="22"/>
        </w:rPr>
        <w:t xml:space="preserve">-de </w:t>
      </w:r>
      <w:r w:rsidRPr="000C6522">
        <w:rPr>
          <w:rFonts w:asciiTheme="minorHAnsi" w:hAnsiTheme="minorHAnsi" w:cstheme="minorHAnsi"/>
          <w:b/>
          <w:sz w:val="22"/>
          <w:szCs w:val="22"/>
        </w:rPr>
        <w:t>gérer</w:t>
      </w:r>
      <w:r w:rsidRPr="000C6522">
        <w:rPr>
          <w:rFonts w:asciiTheme="minorHAnsi" w:hAnsiTheme="minorHAnsi" w:cstheme="minorHAnsi"/>
          <w:sz w:val="22"/>
          <w:szCs w:val="22"/>
        </w:rPr>
        <w:t xml:space="preserve">, dans les périmètres où ses actionnaires mettent en </w:t>
      </w:r>
      <w:r w:rsidR="000C6522" w:rsidRPr="000C6522">
        <w:rPr>
          <w:rFonts w:asciiTheme="minorHAnsi" w:hAnsiTheme="minorHAnsi" w:cstheme="minorHAnsi"/>
          <w:sz w:val="22"/>
          <w:szCs w:val="22"/>
        </w:rPr>
        <w:t>œuvre</w:t>
      </w:r>
      <w:r w:rsidRPr="000C6522">
        <w:rPr>
          <w:rFonts w:asciiTheme="minorHAnsi" w:hAnsiTheme="minorHAnsi" w:cstheme="minorHAnsi"/>
          <w:sz w:val="22"/>
          <w:szCs w:val="22"/>
        </w:rPr>
        <w:t xml:space="preserve"> des projets communs, </w:t>
      </w:r>
      <w:r w:rsidRPr="000C6522">
        <w:rPr>
          <w:rFonts w:asciiTheme="minorHAnsi" w:hAnsiTheme="minorHAnsi" w:cstheme="minorHAnsi"/>
          <w:b/>
          <w:sz w:val="22"/>
          <w:szCs w:val="22"/>
        </w:rPr>
        <w:t xml:space="preserve">des immeubles appartenant à d'autres organismes </w:t>
      </w:r>
      <w:r w:rsidR="000C6522" w:rsidRPr="000C6522">
        <w:rPr>
          <w:rFonts w:asciiTheme="minorHAnsi" w:hAnsiTheme="minorHAnsi" w:cstheme="minorHAnsi"/>
          <w:b/>
          <w:sz w:val="22"/>
          <w:szCs w:val="22"/>
        </w:rPr>
        <w:t>HLM</w:t>
      </w:r>
      <w:r w:rsidRPr="000C6522">
        <w:rPr>
          <w:rFonts w:asciiTheme="minorHAnsi" w:hAnsiTheme="minorHAnsi" w:cstheme="minorHAnsi"/>
          <w:b/>
          <w:sz w:val="22"/>
          <w:szCs w:val="22"/>
        </w:rPr>
        <w:t xml:space="preserve"> et de gérer des immeubles à usage principal d'habitation</w:t>
      </w:r>
      <w:r w:rsidRPr="000C6522">
        <w:rPr>
          <w:rFonts w:asciiTheme="minorHAnsi" w:hAnsiTheme="minorHAnsi" w:cstheme="minorHAnsi"/>
          <w:sz w:val="22"/>
          <w:szCs w:val="22"/>
        </w:rPr>
        <w:t xml:space="preserve"> appartenant à l'Etat, aux collectivités territoriales ou à leurs groupements, à des sociétés d'économie mixte de construction et de gestion de logements locatifs sociaux, à des organismes à but non lucratif, à l'association agréée mentionnée à l'</w:t>
      </w:r>
      <w:hyperlink r:id="rId8" w:history="1">
        <w:r w:rsidRPr="000C6522">
          <w:rPr>
            <w:rStyle w:val="Lienhypertexte"/>
            <w:rFonts w:asciiTheme="minorHAnsi" w:hAnsiTheme="minorHAnsi" w:cstheme="minorHAnsi"/>
            <w:color w:val="336699"/>
            <w:sz w:val="22"/>
            <w:szCs w:val="22"/>
          </w:rPr>
          <w:t xml:space="preserve">article L. 313-34 </w:t>
        </w:r>
      </w:hyperlink>
      <w:r w:rsidRPr="000C6522">
        <w:rPr>
          <w:rFonts w:asciiTheme="minorHAnsi" w:hAnsiTheme="minorHAnsi" w:cstheme="minorHAnsi"/>
          <w:sz w:val="22"/>
          <w:szCs w:val="22"/>
        </w:rPr>
        <w:t xml:space="preserve">du </w:t>
      </w:r>
      <w:r w:rsidR="000C6522">
        <w:rPr>
          <w:rFonts w:asciiTheme="minorHAnsi" w:hAnsiTheme="minorHAnsi" w:cstheme="minorHAnsi"/>
          <w:sz w:val="22"/>
          <w:szCs w:val="22"/>
        </w:rPr>
        <w:t>CCH</w:t>
      </w:r>
      <w:r w:rsidRPr="000C6522">
        <w:rPr>
          <w:rFonts w:asciiTheme="minorHAnsi" w:hAnsiTheme="minorHAnsi" w:cstheme="minorHAnsi"/>
          <w:sz w:val="22"/>
          <w:szCs w:val="22"/>
        </w:rPr>
        <w:t xml:space="preserve"> ou aux </w:t>
      </w:r>
      <w:r w:rsidR="000C6522">
        <w:rPr>
          <w:rFonts w:asciiTheme="minorHAnsi" w:hAnsiTheme="minorHAnsi" w:cstheme="minorHAnsi"/>
          <w:sz w:val="22"/>
          <w:szCs w:val="22"/>
        </w:rPr>
        <w:t>SCI</w:t>
      </w:r>
      <w:r w:rsidRPr="000C6522">
        <w:rPr>
          <w:rFonts w:asciiTheme="minorHAnsi" w:hAnsiTheme="minorHAnsi" w:cstheme="minorHAnsi"/>
          <w:sz w:val="22"/>
          <w:szCs w:val="22"/>
        </w:rPr>
        <w:t xml:space="preserve"> dont les pa</w:t>
      </w:r>
      <w:r w:rsidR="000C6522">
        <w:rPr>
          <w:rFonts w:asciiTheme="minorHAnsi" w:hAnsiTheme="minorHAnsi" w:cstheme="minorHAnsi"/>
          <w:sz w:val="22"/>
          <w:szCs w:val="22"/>
        </w:rPr>
        <w:t>rts sont détenues à au moins 99</w:t>
      </w:r>
      <w:r w:rsidRPr="000C6522">
        <w:rPr>
          <w:rFonts w:asciiTheme="minorHAnsi" w:hAnsiTheme="minorHAnsi" w:cstheme="minorHAnsi"/>
          <w:sz w:val="22"/>
          <w:szCs w:val="22"/>
        </w:rPr>
        <w:t>% par cette association ;</w:t>
      </w:r>
    </w:p>
    <w:p w:rsidR="002E67BD" w:rsidRDefault="00B943A6" w:rsidP="000C65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C6522">
        <w:rPr>
          <w:rFonts w:asciiTheme="minorHAnsi" w:hAnsiTheme="minorHAnsi" w:cstheme="minorHAnsi"/>
          <w:sz w:val="22"/>
          <w:szCs w:val="22"/>
        </w:rPr>
        <w:t xml:space="preserve">-de </w:t>
      </w:r>
      <w:r w:rsidRPr="000C6522">
        <w:rPr>
          <w:rFonts w:asciiTheme="minorHAnsi" w:hAnsiTheme="minorHAnsi" w:cstheme="minorHAnsi"/>
          <w:b/>
          <w:sz w:val="22"/>
          <w:szCs w:val="22"/>
        </w:rPr>
        <w:t>réaliser</w:t>
      </w:r>
      <w:r w:rsidRPr="000C6522">
        <w:rPr>
          <w:rFonts w:asciiTheme="minorHAnsi" w:hAnsiTheme="minorHAnsi" w:cstheme="minorHAnsi"/>
          <w:sz w:val="22"/>
          <w:szCs w:val="22"/>
        </w:rPr>
        <w:t xml:space="preserve">, pour le compte de ses actionnaires et dans le cadre d'une convention passée par la société avec la ou les collectivités territoriales ou le ou les </w:t>
      </w:r>
      <w:r w:rsidR="000C6522">
        <w:rPr>
          <w:rFonts w:asciiTheme="minorHAnsi" w:hAnsiTheme="minorHAnsi" w:cstheme="minorHAnsi"/>
          <w:sz w:val="22"/>
          <w:szCs w:val="22"/>
        </w:rPr>
        <w:t>EPCI</w:t>
      </w:r>
      <w:r w:rsidRPr="000C6522">
        <w:rPr>
          <w:rFonts w:asciiTheme="minorHAnsi" w:hAnsiTheme="minorHAnsi" w:cstheme="minorHAnsi"/>
          <w:sz w:val="22"/>
          <w:szCs w:val="22"/>
        </w:rPr>
        <w:t xml:space="preserve"> compétents sur le ou les périmètres où sont conduits des projets en commun, </w:t>
      </w:r>
      <w:r w:rsidRPr="000C6522">
        <w:rPr>
          <w:rFonts w:asciiTheme="minorHAnsi" w:hAnsiTheme="minorHAnsi" w:cstheme="minorHAnsi"/>
          <w:b/>
          <w:sz w:val="22"/>
          <w:szCs w:val="22"/>
        </w:rPr>
        <w:t>toutes les interventions foncières, les actions ou opérations d'aménagement</w:t>
      </w:r>
      <w:r w:rsidRPr="000C6522">
        <w:rPr>
          <w:rFonts w:asciiTheme="minorHAnsi" w:hAnsiTheme="minorHAnsi" w:cstheme="minorHAnsi"/>
          <w:sz w:val="22"/>
          <w:szCs w:val="22"/>
        </w:rPr>
        <w:t xml:space="preserve"> prévues par le code de l'urbanisme et le présent code nécessaires. </w:t>
      </w:r>
    </w:p>
    <w:p w:rsidR="000C6522" w:rsidRPr="000C6522" w:rsidRDefault="000C6522" w:rsidP="000C652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Dans le cadre de projets menés en commun, d’exercer les compétences suivantes : prestations de services pour des missions entrant dans l’objet social et la compétence territoriale desdits organismes et des organismes prestataires.</w:t>
      </w:r>
    </w:p>
    <w:sectPr w:rsidR="000C6522" w:rsidRPr="000C6522" w:rsidSect="00961F84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766"/>
    <w:multiLevelType w:val="hybridMultilevel"/>
    <w:tmpl w:val="A5F64F2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41154"/>
    <w:multiLevelType w:val="hybridMultilevel"/>
    <w:tmpl w:val="E2B256A2"/>
    <w:lvl w:ilvl="0" w:tplc="94C485EA">
      <w:start w:val="1"/>
      <w:numFmt w:val="lowerRoman"/>
      <w:lvlText w:val="%1."/>
      <w:lvlJc w:val="left"/>
      <w:pPr>
        <w:ind w:left="1110" w:hanging="7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3328F"/>
    <w:multiLevelType w:val="hybridMultilevel"/>
    <w:tmpl w:val="9AFE8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70BBE"/>
    <w:multiLevelType w:val="hybridMultilevel"/>
    <w:tmpl w:val="36D4CC6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7F081ACD"/>
    <w:multiLevelType w:val="hybridMultilevel"/>
    <w:tmpl w:val="CA56E6F4"/>
    <w:lvl w:ilvl="0" w:tplc="D2C67C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4D"/>
    <w:rsid w:val="000237CF"/>
    <w:rsid w:val="000245AF"/>
    <w:rsid w:val="00057458"/>
    <w:rsid w:val="0007188A"/>
    <w:rsid w:val="0009228E"/>
    <w:rsid w:val="000C6522"/>
    <w:rsid w:val="000F3D19"/>
    <w:rsid w:val="001040EF"/>
    <w:rsid w:val="0011022D"/>
    <w:rsid w:val="0011245F"/>
    <w:rsid w:val="001560A3"/>
    <w:rsid w:val="001A60D7"/>
    <w:rsid w:val="0022191F"/>
    <w:rsid w:val="002E67BD"/>
    <w:rsid w:val="003A3E74"/>
    <w:rsid w:val="003A77E2"/>
    <w:rsid w:val="00412426"/>
    <w:rsid w:val="0043360F"/>
    <w:rsid w:val="0043555E"/>
    <w:rsid w:val="004C39C3"/>
    <w:rsid w:val="00515716"/>
    <w:rsid w:val="00531766"/>
    <w:rsid w:val="00560C68"/>
    <w:rsid w:val="005D634D"/>
    <w:rsid w:val="0065156C"/>
    <w:rsid w:val="00697BBD"/>
    <w:rsid w:val="006D2E70"/>
    <w:rsid w:val="00706AC7"/>
    <w:rsid w:val="007C0EC8"/>
    <w:rsid w:val="00860C2B"/>
    <w:rsid w:val="008911BC"/>
    <w:rsid w:val="008F4574"/>
    <w:rsid w:val="00961F84"/>
    <w:rsid w:val="00985AA4"/>
    <w:rsid w:val="009A0717"/>
    <w:rsid w:val="009B76C3"/>
    <w:rsid w:val="009C006B"/>
    <w:rsid w:val="00B11057"/>
    <w:rsid w:val="00B918CC"/>
    <w:rsid w:val="00B943A6"/>
    <w:rsid w:val="00C76B09"/>
    <w:rsid w:val="00D25595"/>
    <w:rsid w:val="00D805F1"/>
    <w:rsid w:val="00DA0BEB"/>
    <w:rsid w:val="00DA738B"/>
    <w:rsid w:val="00DF4D39"/>
    <w:rsid w:val="00E228FA"/>
    <w:rsid w:val="00EC4484"/>
    <w:rsid w:val="00F01CD3"/>
    <w:rsid w:val="00F56BAF"/>
    <w:rsid w:val="00FB5BEC"/>
    <w:rsid w:val="00F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3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E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94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3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E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9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Article.do;jsessionid=4CD2B30270A9AAEEEC00E65F5239F3FF.tpdjo05v_1?cidTexte=LEGITEXT000006074096&amp;idArticle=LEGIARTI000020443167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ECBF-6576-45FA-B807-EC4A7B94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Mirailh</dc:creator>
  <cp:lastModifiedBy>Sandra Mirailh</cp:lastModifiedBy>
  <cp:revision>2</cp:revision>
  <cp:lastPrinted>2013-07-05T14:10:00Z</cp:lastPrinted>
  <dcterms:created xsi:type="dcterms:W3CDTF">2014-05-12T16:33:00Z</dcterms:created>
  <dcterms:modified xsi:type="dcterms:W3CDTF">2014-05-12T16:33:00Z</dcterms:modified>
</cp:coreProperties>
</file>